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关于公布2021-2022年度基层文化建设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项目结项评审结果的通知</w:t>
      </w:r>
    </w:p>
    <w:p>
      <w:pPr>
        <w:rPr>
          <w:rFonts w:ascii="仿宋_GB2312" w:hAnsi="微软雅黑" w:eastAsia="仿宋_GB2312"/>
          <w:b/>
          <w:bCs/>
          <w:color w:val="222222"/>
          <w:sz w:val="30"/>
          <w:szCs w:val="30"/>
          <w:shd w:val="clear" w:color="auto" w:fill="FFFFFF"/>
        </w:rPr>
      </w:pPr>
    </w:p>
    <w:p>
      <w:pPr>
        <w:pStyle w:val="2"/>
        <w:spacing w:line="570" w:lineRule="exact"/>
        <w:rPr>
          <w:rFonts w:ascii="仿宋_GB2312"/>
        </w:rPr>
      </w:pPr>
      <w:r>
        <w:rPr>
          <w:rFonts w:hint="eastAsia" w:ascii="仿宋_GB2312"/>
        </w:rPr>
        <w:t>各二级党组织：</w:t>
      </w: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2021-2022年度基层文化建设项目结项验收工作已于近期圆满结束。经个人提交结项申请、党委宣传部审核、专家评审，认定以下课题符合结题条件，准予结题。</w:t>
      </w: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现将评审结果公布如下：</w:t>
      </w:r>
    </w:p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附件：2021-2022年度基层文化建设项目结项表</w:t>
      </w:r>
    </w:p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ind w:right="960"/>
        <w:jc w:val="right"/>
        <w:rPr>
          <w:rFonts w:ascii="仿宋_GB2312"/>
        </w:rPr>
      </w:pPr>
      <w:r>
        <w:rPr>
          <w:rFonts w:hint="eastAsia" w:ascii="仿宋_GB2312"/>
        </w:rPr>
        <w:t>党委宣传部</w:t>
      </w:r>
    </w:p>
    <w:p>
      <w:pPr>
        <w:pStyle w:val="2"/>
        <w:spacing w:line="570" w:lineRule="exact"/>
        <w:ind w:right="640"/>
        <w:jc w:val="right"/>
        <w:rPr>
          <w:rFonts w:ascii="仿宋_GB2312"/>
        </w:rPr>
      </w:pPr>
      <w:r>
        <w:rPr>
          <w:rFonts w:hint="eastAsia" w:ascii="仿宋_GB2312"/>
        </w:rPr>
        <w:t>2</w:t>
      </w:r>
      <w:r>
        <w:rPr>
          <w:rFonts w:ascii="仿宋_GB2312"/>
        </w:rPr>
        <w:t>022</w:t>
      </w:r>
      <w:r>
        <w:rPr>
          <w:rFonts w:hint="eastAsia" w:ascii="仿宋_GB2312"/>
        </w:rPr>
        <w:t>年</w:t>
      </w:r>
      <w:r>
        <w:rPr>
          <w:rFonts w:ascii="仿宋_GB2312"/>
        </w:rPr>
        <w:t>7</w:t>
      </w:r>
      <w:r>
        <w:rPr>
          <w:rFonts w:hint="eastAsia" w:ascii="仿宋_GB2312"/>
        </w:rPr>
        <w:t>月</w:t>
      </w:r>
      <w:r>
        <w:rPr>
          <w:rFonts w:ascii="仿宋_GB2312"/>
        </w:rPr>
        <w:t>14</w:t>
      </w:r>
      <w:r>
        <w:rPr>
          <w:rFonts w:hint="eastAsia" w:ascii="仿宋_GB2312"/>
        </w:rPr>
        <w:t>日</w:t>
      </w: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spacing w:line="500" w:lineRule="exact"/>
        <w:ind w:firstLine="900" w:firstLineChars="250"/>
        <w:jc w:val="left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line="500" w:lineRule="exact"/>
        <w:ind w:firstLine="900" w:firstLineChars="250"/>
        <w:jc w:val="left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2021 -</w:t>
      </w:r>
      <w:r>
        <w:rPr>
          <w:rFonts w:ascii="方正小标宋简体" w:hAnsi="黑体" w:eastAsia="方正小标宋简体" w:cs="黑体"/>
          <w:sz w:val="36"/>
          <w:szCs w:val="36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年度基层文化建设项目</w:t>
      </w:r>
      <w:r>
        <w:rPr>
          <w:rFonts w:hint="eastAsia" w:ascii="方正小标宋简体" w:hAnsi="黑体" w:eastAsia="方正小标宋简体" w:cs="黑体"/>
          <w:sz w:val="36"/>
          <w:szCs w:val="36"/>
          <w:lang w:eastAsia="zh-Hans"/>
        </w:rPr>
        <w:t>结</w:t>
      </w:r>
      <w:r>
        <w:rPr>
          <w:rFonts w:hint="eastAsia" w:ascii="方正小标宋简体" w:hAnsi="黑体" w:eastAsia="方正小标宋简体" w:cs="黑体"/>
          <w:sz w:val="36"/>
          <w:szCs w:val="36"/>
        </w:rPr>
        <w:t>项表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168"/>
        <w:tblOverlap w:val="never"/>
        <w:tblW w:w="80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220"/>
        <w:gridCol w:w="114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“双一流”建设背景下的新时代学科文化建设</w:t>
            </w:r>
            <w:r>
              <w:rPr>
                <w:rFonts w:hint="eastAsia" w:ascii="方正小标宋简体" w:hAnsi="黑体" w:eastAsia="方正小标宋简体"/>
                <w:sz w:val="24"/>
              </w:rPr>
              <w:t>——</w:t>
            </w:r>
            <w:r>
              <w:rPr>
                <w:rFonts w:hint="eastAsia" w:ascii="仿宋_GB2312" w:hAnsi="黑体" w:eastAsia="仿宋_GB2312"/>
                <w:sz w:val="24"/>
              </w:rPr>
              <w:t>以海洋学院为例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郑凤霞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海洋学院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传播学视角下土地科学技术学院网络思想文化阵地建设研究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董  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土地科学技术学院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登山精神对北地体育文化的影响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刘明星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讲《地大往事》，传红色基因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曾国银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离退休教职工党委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系统构建“文化＋科普”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地学文化育人模式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刘晓鸿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自然文化研究院</w:t>
            </w:r>
          </w:p>
        </w:tc>
      </w:tr>
    </w:tbl>
    <w:p>
      <w:pPr>
        <w:spacing w:line="600" w:lineRule="exact"/>
        <w:ind w:right="630" w:right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</w:t>
      </w:r>
    </w:p>
    <w:p>
      <w:pPr>
        <w:pStyle w:val="2"/>
        <w:spacing w:line="570" w:lineRule="exact"/>
        <w:jc w:val="right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D"/>
    <w:rsid w:val="00083E99"/>
    <w:rsid w:val="000D0F07"/>
    <w:rsid w:val="00471BCF"/>
    <w:rsid w:val="004F5879"/>
    <w:rsid w:val="00792AD4"/>
    <w:rsid w:val="0079613B"/>
    <w:rsid w:val="007C2946"/>
    <w:rsid w:val="00882119"/>
    <w:rsid w:val="00900A89"/>
    <w:rsid w:val="00A8571E"/>
    <w:rsid w:val="00C776E8"/>
    <w:rsid w:val="00EA6B5D"/>
    <w:rsid w:val="00F4046C"/>
    <w:rsid w:val="00F459DE"/>
    <w:rsid w:val="6AD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8">
    <w:name w:val="Char"/>
    <w:basedOn w:val="1"/>
    <w:semiHidden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  <w:style w:type="character" w:customStyle="1" w:styleId="9">
    <w:name w:val="日期 字符"/>
    <w:basedOn w:val="6"/>
    <w:link w:val="3"/>
    <w:semiHidden/>
    <w:qFormat/>
    <w:uiPriority w:val="99"/>
  </w:style>
  <w:style w:type="paragraph" w:customStyle="1" w:styleId="10">
    <w:name w:val="_Style 8"/>
    <w:basedOn w:val="1"/>
    <w:semiHidden/>
    <w:qFormat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381</Characters>
  <Lines>3</Lines>
  <Paragraphs>1</Paragraphs>
  <TotalTime>2</TotalTime>
  <ScaleCrop>false</ScaleCrop>
  <LinksUpToDate>false</LinksUpToDate>
  <CharactersWithSpaces>446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2022-07-11T02:26:00Z</dcterms:created>
  <dc:creator>xcb</dc:creator>
  <cp:lastModifiedBy>陈宇霄</cp:lastModifiedBy>
  <cp:lastPrinted>2022-07-11T02:25:00Z</cp:lastPrinted>
  <dcterms:modified xsi:type="dcterms:W3CDTF">2022-07-21T08:09:28Z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E82FF6D3BECA4608B687FC324A6129D8</vt:lpwstr>
  </property>
</Properties>
</file>